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7" w:type="dxa"/>
        <w:tblInd w:w="-988" w:type="dxa"/>
        <w:tblLayout w:type="fixed"/>
        <w:tblLook w:val="04A0" w:firstRow="1" w:lastRow="0" w:firstColumn="1" w:lastColumn="0" w:noHBand="0" w:noVBand="1"/>
      </w:tblPr>
      <w:tblGrid>
        <w:gridCol w:w="810"/>
        <w:gridCol w:w="845"/>
        <w:gridCol w:w="740"/>
        <w:gridCol w:w="4087"/>
        <w:gridCol w:w="4395"/>
      </w:tblGrid>
      <w:tr w:rsidR="00F37265" w:rsidTr="005D293A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4087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4395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1</w:t>
            </w:r>
          </w:p>
        </w:tc>
      </w:tr>
      <w:tr w:rsidR="00F37265" w:rsidTr="005D293A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4087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4395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F37265" w:rsidTr="005D293A">
        <w:trPr>
          <w:trHeight w:val="249"/>
        </w:trPr>
        <w:tc>
          <w:tcPr>
            <w:tcW w:w="810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4087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4395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F37265" w:rsidTr="005D293A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4087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4395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F37265" w:rsidTr="005D293A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4087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4395" w:type="dxa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  <w:p w:rsidR="00F37265" w:rsidRDefault="00F37265" w:rsidP="005D293A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10.12.2025 №142)</w:t>
            </w:r>
          </w:p>
        </w:tc>
      </w:tr>
      <w:tr w:rsidR="00F37265" w:rsidTr="005D293A">
        <w:trPr>
          <w:trHeight w:val="543"/>
        </w:trPr>
        <w:tc>
          <w:tcPr>
            <w:tcW w:w="10877" w:type="dxa"/>
            <w:gridSpan w:val="5"/>
            <w:shd w:val="clear" w:color="auto" w:fill="auto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2025 год и на плановый период 2026 и 2027 годов</w:t>
            </w:r>
          </w:p>
        </w:tc>
      </w:tr>
    </w:tbl>
    <w:p w:rsidR="00F37265" w:rsidRDefault="00F37265" w:rsidP="00F37265">
      <w:pPr>
        <w:spacing w:after="0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kern w:val="0"/>
          <w:sz w:val="20"/>
          <w:szCs w:val="20"/>
        </w:rPr>
        <w:t>(тыс. рублей)</w:t>
      </w:r>
    </w:p>
    <w:tbl>
      <w:tblPr>
        <w:tblW w:w="10880" w:type="dxa"/>
        <w:tblInd w:w="-991" w:type="dxa"/>
        <w:tblLayout w:type="fixed"/>
        <w:tblLook w:val="04A0" w:firstRow="1" w:lastRow="0" w:firstColumn="1" w:lastColumn="0" w:noHBand="0" w:noVBand="1"/>
      </w:tblPr>
      <w:tblGrid>
        <w:gridCol w:w="2659"/>
        <w:gridCol w:w="3969"/>
        <w:gridCol w:w="1417"/>
        <w:gridCol w:w="1418"/>
        <w:gridCol w:w="1417"/>
      </w:tblGrid>
      <w:tr w:rsidR="00F37265" w:rsidTr="005D293A">
        <w:trPr>
          <w:trHeight w:val="27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ind w:left="33" w:hanging="33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rPr>
                <w:kern w:val="0"/>
              </w:rPr>
            </w:pPr>
          </w:p>
        </w:tc>
      </w:tr>
      <w:tr w:rsidR="00F37265" w:rsidTr="005D293A">
        <w:trPr>
          <w:trHeight w:val="255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969" w:type="dxa"/>
            <w:tcBorders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</w:pPr>
            <w:r>
              <w:rPr>
                <w:kern w:val="0"/>
                <w:sz w:val="22"/>
                <w:szCs w:val="22"/>
              </w:rPr>
              <w:t>         НАИМЕНОВАНИЕ ДОХОДОВ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</w:tr>
      <w:tr w:rsidR="00F37265" w:rsidTr="005D293A">
        <w:trPr>
          <w:trHeight w:val="15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969" w:type="dxa"/>
            <w:tcBorders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rPr>
                <w:kern w:val="0"/>
              </w:rPr>
            </w:pPr>
          </w:p>
        </w:tc>
      </w:tr>
      <w:tr w:rsidR="00F37265" w:rsidTr="005D293A">
        <w:trPr>
          <w:trHeight w:val="31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496962,09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525886,00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571113,50</w:t>
            </w:r>
          </w:p>
        </w:tc>
      </w:tr>
      <w:tr w:rsidR="00F37265" w:rsidTr="005D293A">
        <w:trPr>
          <w:trHeight w:val="31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379115,79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F37265" w:rsidTr="005D293A">
        <w:trPr>
          <w:trHeight w:val="30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379115,79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25616,80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27327,10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36396,10</w:t>
            </w:r>
          </w:p>
        </w:tc>
      </w:tr>
      <w:tr w:rsidR="00F37265" w:rsidTr="005D293A">
        <w:trPr>
          <w:trHeight w:val="30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29972,90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30332,70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32170,60</w:t>
            </w:r>
          </w:p>
        </w:tc>
      </w:tr>
      <w:tr w:rsidR="00F37265" w:rsidTr="005D293A">
        <w:trPr>
          <w:trHeight w:val="30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21840,00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23390,60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25144,90</w:t>
            </w:r>
          </w:p>
        </w:tc>
      </w:tr>
      <w:tr w:rsidR="00F37265" w:rsidTr="005D293A">
        <w:trPr>
          <w:trHeight w:val="30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4686,40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4719,20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4742,80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3446,50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2222,90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2282,90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29369,90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30440,50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31558,20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7561,30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8196,40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8868,50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21808,60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22244,10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22689,70</w:t>
            </w:r>
          </w:p>
        </w:tc>
      </w:tr>
      <w:tr w:rsidR="00F37265" w:rsidTr="005D293A">
        <w:trPr>
          <w:trHeight w:val="34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8280,00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8497,00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8699,20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7674,50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7981,40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8300,70</w:t>
            </w:r>
          </w:p>
        </w:tc>
      </w:tr>
      <w:tr w:rsidR="00F37265" w:rsidTr="005D293A">
        <w:trPr>
          <w:trHeight w:val="109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5732,40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5961,70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6200,20</w:t>
            </w:r>
          </w:p>
        </w:tc>
      </w:tr>
      <w:tr w:rsidR="00F37265" w:rsidTr="005D293A">
        <w:trPr>
          <w:trHeight w:val="567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1546,10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1607,90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1672,20</w:t>
            </w:r>
          </w:p>
        </w:tc>
      </w:tr>
      <w:tr w:rsidR="00F37265" w:rsidTr="005D293A">
        <w:trPr>
          <w:trHeight w:val="18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1 11 09000 00 0000 120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1.6.3. Прочие доходы от использования имущества и прав, находящихся в </w:t>
            </w:r>
            <w:r>
              <w:rPr>
                <w:kern w:val="0"/>
                <w:sz w:val="22"/>
                <w:szCs w:val="22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396,00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411,80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428,30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1 12 00000 00 0000 000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1.7. Платежи при пользовании природными ресурсами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F37265" w:rsidTr="005D293A">
        <w:trPr>
          <w:trHeight w:val="42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1 12 01000 01 0000 120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F37265" w:rsidTr="005D293A">
        <w:trPr>
          <w:trHeight w:val="5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1.8.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1317,07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969" w:type="dxa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1.8.1.Доходы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1317,07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F37265" w:rsidTr="005D293A">
        <w:trPr>
          <w:trHeight w:val="31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1.9. 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11700,00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10530,00</w:t>
            </w:r>
          </w:p>
        </w:tc>
      </w:tr>
      <w:tr w:rsidR="00F37265" w:rsidTr="005D293A">
        <w:trPr>
          <w:trHeight w:val="76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 Штрафы, санкции, возмещение ущерба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626,00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651,00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677,00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 Прочие неналоговые доходы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1 17 15000 00 0000 150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1.11.1 Инициативные платежи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hRule="exact"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jc w:val="center"/>
              <w:rPr>
                <w:rFonts w:ascii="Arial CYR" w:hAnsi="Arial CYR" w:cs="Arial CYR"/>
                <w:bCs/>
                <w:kern w:val="0"/>
              </w:rPr>
            </w:pP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jc w:val="center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jc w:val="center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jc w:val="center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</w:tr>
      <w:tr w:rsidR="00F37265" w:rsidTr="005D293A">
        <w:trPr>
          <w:trHeight w:val="43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1628535,71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941386,17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771379,64</w:t>
            </w:r>
          </w:p>
        </w:tc>
      </w:tr>
      <w:tr w:rsidR="00F37265" w:rsidTr="005D293A">
        <w:trPr>
          <w:trHeight w:val="79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1628860,18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941386,17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771379,64</w:t>
            </w:r>
          </w:p>
        </w:tc>
      </w:tr>
      <w:tr w:rsidR="00F37265" w:rsidTr="005D293A">
        <w:trPr>
          <w:trHeight w:val="57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317486,40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261386,30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256318,70</w:t>
            </w:r>
          </w:p>
        </w:tc>
      </w:tr>
      <w:tr w:rsidR="00F37265" w:rsidTr="005D293A">
        <w:trPr>
          <w:trHeight w:val="27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277021,20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213991,10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224431,30</w:t>
            </w:r>
          </w:p>
        </w:tc>
      </w:tr>
      <w:tr w:rsidR="00F37265" w:rsidTr="005D293A">
        <w:trPr>
          <w:trHeight w:val="52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2 02 15002 14 0000 150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2.1.1.2.Дотации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40465,20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47395,20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31887,40</w:t>
            </w:r>
          </w:p>
        </w:tc>
      </w:tr>
      <w:tr w:rsidR="00F37265" w:rsidTr="005D293A">
        <w:trPr>
          <w:trHeight w:hRule="exact" w:val="2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865137,06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210999,05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47969,49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581255,37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142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 xml:space="preserve"> 2 02 20077 14 0000 150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1585,61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80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8745,73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9099,70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8677,83</w:t>
            </w:r>
          </w:p>
        </w:tc>
      </w:tr>
      <w:tr w:rsidR="00F37265" w:rsidTr="005D293A">
        <w:trPr>
          <w:trHeight w:val="80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2 02 25467 14 0000 150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2.1.2.4.Субсидии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2.1.2.5.Субсидии на поддержку отрасли культуры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69,69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69,81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74,70</w:t>
            </w:r>
          </w:p>
        </w:tc>
      </w:tr>
      <w:tr w:rsidR="00F37265" w:rsidTr="005D293A">
        <w:trPr>
          <w:trHeight w:val="80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2.1.2.6. 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855,05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52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2.1.2.7.Субсидии на реализацию мероприятий в рамках проекта "Память поколений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108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2.1.2.8.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2960,20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2729,77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2603,22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2.1.2.9. Субсидии на капитальный ремонт образовательных организаций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</w:tr>
      <w:tr w:rsidR="00F37265" w:rsidTr="005D293A">
        <w:trPr>
          <w:trHeight w:val="27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2.1.2.10.Субсидии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2.1.2.11.Субсидии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2.1.2.12. Субсидии на содержание объектов благоустройства и общественных территорий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76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2.1.2.13.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</w:tr>
      <w:tr w:rsidR="00F37265" w:rsidTr="005D293A">
        <w:trPr>
          <w:trHeight w:val="552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2.1.2.14.Субсидии на приобретение контейнеров и (или) бункеров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468,00</w:t>
            </w:r>
          </w:p>
        </w:tc>
      </w:tr>
      <w:tr w:rsidR="00F37265" w:rsidTr="005D293A">
        <w:trPr>
          <w:trHeight w:val="76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2 02 20216 14 0000 150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2.1.2.15.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36701,90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612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2.1.2.16.Субсидии на создание (обустройство) контейнерных площадок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</w:tr>
      <w:tr w:rsidR="00F37265" w:rsidTr="005D293A">
        <w:trPr>
          <w:trHeight w:val="28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2.1.2.17.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10400,00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2 02 20302 14 0000 150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2.1.2.18.Субсидии на обеспечение мероприятий по переселению граждан из аварийного жилищного фонда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34189,67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153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2.1.2.19.Субсидии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1121,60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</w:tr>
      <w:tr w:rsidR="00F37265" w:rsidTr="005D293A">
        <w:trPr>
          <w:trHeight w:val="76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2.1.2.20.Субсидия на реализацию мероприятий по обустройству и восстановлению памятных мест, посвященных Великой Отечественной войне 1941-1945 </w:t>
            </w:r>
            <w:proofErr w:type="spellStart"/>
            <w:r>
              <w:rPr>
                <w:kern w:val="0"/>
                <w:sz w:val="22"/>
                <w:szCs w:val="22"/>
              </w:rPr>
              <w:t>г.</w:t>
            </w:r>
            <w:proofErr w:type="gramStart"/>
            <w:r>
              <w:rPr>
                <w:kern w:val="0"/>
                <w:sz w:val="22"/>
                <w:szCs w:val="22"/>
              </w:rPr>
              <w:t>г</w:t>
            </w:r>
            <w:proofErr w:type="spellEnd"/>
            <w:proofErr w:type="gramEnd"/>
            <w:r>
              <w:rPr>
                <w:kern w:val="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76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2.1.2.21.Субсидии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6667,60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5657,23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</w:tr>
      <w:tr w:rsidR="00F37265" w:rsidTr="005D293A">
        <w:trPr>
          <w:trHeight w:val="76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2.1.2.22.Субсидии на реализацию проекта инициативного бюджетирования "Вам решать"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23444,75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28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2.1.2.23.Субсидии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76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2 02 20300 14 0000 150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2.1.2.24.Субсидии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публично-правовой компании "Фонд развития территорий"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72629,21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76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2 02 20303 14 0000 150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2.1.2.25.Субсидии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41641,73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3007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2.1.2.26.Субсидии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2025 годы аварийного жилищного фонда, признанного таковым с 1 января 2017г. до 1 января 2022г."</w:t>
            </w:r>
            <w:proofErr w:type="gramEnd"/>
          </w:p>
          <w:p w:rsidR="00F37265" w:rsidRDefault="00F37265" w:rsidP="005D293A">
            <w:pPr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      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31823,14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202 20299 14 0000 150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FE0017">
              <w:rPr>
                <w:color w:val="000000"/>
                <w:sz w:val="22"/>
                <w:szCs w:val="22"/>
              </w:rPr>
              <w:t>.1.2.27. Субсидии на обеспечение мероприятий по переселению граждан из аварийного жилищного фонда за счет средств публично-правовой компании «Фонд развития Территорий»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28856,14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436012,75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466735,74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464786,16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2.1.3.1.Субвенции на исполнение полномочий в сфере общего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</w:tr>
      <w:tr w:rsidR="00F37265" w:rsidTr="005D293A">
        <w:trPr>
          <w:trHeight w:val="286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370,60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</w:tr>
      <w:tr w:rsidR="00F37265" w:rsidTr="005D293A">
        <w:trPr>
          <w:trHeight w:val="4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2 02 30024 14 0000 151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2.1.3.3.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</w:tr>
      <w:tr w:rsidR="00F37265" w:rsidTr="005D293A">
        <w:trPr>
          <w:trHeight w:val="197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2.1.3.4.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2.1.3.5.Субвенции на возмещение затрат на приобретение оборудования и техники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6739,83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24963,30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23015,60</w:t>
            </w:r>
          </w:p>
        </w:tc>
      </w:tr>
      <w:tr w:rsidR="00F37265" w:rsidTr="005D293A">
        <w:trPr>
          <w:trHeight w:val="76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2.1.3.6.Субвенции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</w:tr>
      <w:tr w:rsidR="00F37265" w:rsidTr="005D293A">
        <w:trPr>
          <w:trHeight w:val="27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</w:tr>
      <w:tr w:rsidR="00F37265" w:rsidTr="005D293A">
        <w:trPr>
          <w:trHeight w:val="28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2.1.3.8.Субвенции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>
              <w:rPr>
                <w:kern w:val="0"/>
                <w:sz w:val="22"/>
                <w:szCs w:val="22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</w:pPr>
            <w:r>
              <w:t>269,80</w:t>
            </w:r>
          </w:p>
        </w:tc>
      </w:tr>
      <w:tr w:rsidR="00F37265" w:rsidTr="005D293A">
        <w:trPr>
          <w:trHeight w:val="142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202  30029 14 0000 150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</w:tr>
      <w:tr w:rsidR="00F37265" w:rsidTr="005D293A">
        <w:trPr>
          <w:trHeight w:val="142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202  35082 14 0000 150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9556,26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13397,68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13397,70</w:t>
            </w:r>
          </w:p>
        </w:tc>
      </w:tr>
      <w:tr w:rsidR="00F37265" w:rsidTr="005D293A">
        <w:trPr>
          <w:trHeight w:val="28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2.1.3.11.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</w:t>
            </w:r>
            <w:r>
              <w:rPr>
                <w:kern w:val="0"/>
                <w:sz w:val="22"/>
                <w:szCs w:val="22"/>
              </w:rPr>
              <w:lastRenderedPageBreak/>
              <w:t>судов общей юрисдикции в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6,50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6,40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2.1.3.12. Субвенции на возмещение затрат на поддержку собственного производства молока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23753,15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30953,90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31072,50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2.1.3.13. Субвенции на возмещение части затрат на поддержку элитного семеноводства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9743,62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5185,90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5116,50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2.1.3.14. Субвенции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3886,36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4898,90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4972,00</w:t>
            </w:r>
          </w:p>
        </w:tc>
      </w:tr>
      <w:tr w:rsidR="00F37265" w:rsidTr="005D293A">
        <w:trPr>
          <w:trHeight w:val="5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2.1.3.15. Субвенции на поддержку племенного животноводства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11175,42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6487,10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6379,00</w:t>
            </w:r>
          </w:p>
        </w:tc>
      </w:tr>
      <w:tr w:rsidR="00F37265" w:rsidTr="005D293A">
        <w:trPr>
          <w:trHeight w:val="37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2.1.3.16.Субвенции на поддержку мясного скотоводства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418,58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</w:tr>
      <w:tr w:rsidR="00F37265" w:rsidTr="005D293A">
        <w:trPr>
          <w:trHeight w:val="8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2.1.3.17.Субвенции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3761,09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</w:tr>
      <w:tr w:rsidR="00F37265" w:rsidTr="005D293A">
        <w:trPr>
          <w:trHeight w:val="27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2.1.3.18.Субвенции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5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2.1.3.19.Субвенции на стимулирование увеличения производства картофеля и овощей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61,75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744,00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2.1.3.20. Единая субвенция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2.1.3.21.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844,70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945,00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2.1.3.22.Субвенции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</w:tr>
      <w:tr w:rsidR="00F37265" w:rsidTr="005D293A">
        <w:trPr>
          <w:trHeight w:val="5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2.1.3.23.Субвенции на исполнение полномочий по финансовому обеспечению выплат ежемесячного денежного вознаграждения советникам директоров по воспитанию и </w:t>
            </w:r>
            <w:r>
              <w:rPr>
                <w:kern w:val="0"/>
                <w:sz w:val="22"/>
                <w:szCs w:val="22"/>
              </w:rPr>
              <w:lastRenderedPageBreak/>
              <w:t>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781,20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202 40000 00 0000 150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10223,96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2265,08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2305,29</w:t>
            </w:r>
          </w:p>
        </w:tc>
      </w:tr>
      <w:tr w:rsidR="00F37265" w:rsidTr="005D293A">
        <w:trPr>
          <w:trHeight w:val="567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2.1.4.1.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</w:tr>
      <w:tr w:rsidR="00F37265" w:rsidTr="005D293A">
        <w:trPr>
          <w:trHeight w:val="102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2.1.4.2.Иные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2189,85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2223,08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2263,29</w:t>
            </w:r>
          </w:p>
        </w:tc>
      </w:tr>
      <w:tr w:rsidR="00F37265" w:rsidTr="005D293A">
        <w:trPr>
          <w:trHeight w:val="102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102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2.1.4.4.Иные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1555,98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586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2.1.4.5.Иные межбюджетные трансферты из фонда на поддержку территорий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2415,74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142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2.1.4.6.Иные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142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2.1.4.7.Иные межбюджетные трансферты на поощрение региональной управленческой команды верхнего уровня в 2025 году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142"/>
        </w:trPr>
        <w:tc>
          <w:tcPr>
            <w:tcW w:w="2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2.1.4.8.Иные межбюджетные трансферты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1510,40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142"/>
        </w:trPr>
        <w:tc>
          <w:tcPr>
            <w:tcW w:w="2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2.1.5.Доходы от возврата бюджетами бюджетной системы Российской Федерации и организациями остатков </w:t>
            </w:r>
            <w:r>
              <w:rPr>
                <w:kern w:val="0"/>
                <w:sz w:val="22"/>
                <w:szCs w:val="22"/>
              </w:rPr>
              <w:lastRenderedPageBreak/>
              <w:t>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551,34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102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218 00000 14 0000 150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2.1.5.1.Доходы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551,34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37265" w:rsidRDefault="00F37265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76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2.1.6.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-875,81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F37265" w:rsidTr="005D293A">
        <w:trPr>
          <w:trHeight w:val="255"/>
        </w:trPr>
        <w:tc>
          <w:tcPr>
            <w:tcW w:w="26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2 125 497,80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1 467 272,17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37265" w:rsidRDefault="00F37265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1 342 493,14</w:t>
            </w:r>
          </w:p>
        </w:tc>
      </w:tr>
    </w:tbl>
    <w:p w:rsidR="00F37265" w:rsidRDefault="00F37265" w:rsidP="00F37265">
      <w:pPr>
        <w:tabs>
          <w:tab w:val="left" w:pos="2273"/>
        </w:tabs>
        <w:spacing w:after="0"/>
        <w:rPr>
          <w:sz w:val="28"/>
          <w:szCs w:val="28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265"/>
    <w:rsid w:val="006E47D6"/>
    <w:rsid w:val="00F3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6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F37265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F37265"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6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F37265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F37265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2646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2026-05-13T08:33:00Z</dcterms:created>
  <dcterms:modified xsi:type="dcterms:W3CDTF">2026-05-13T08:33:00Z</dcterms:modified>
</cp:coreProperties>
</file>